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86"/>
        <w:tblBorders>
          <w:top w:val="single" w:color="auto" w:sz="4"/>
          <w:left w:val="single" w:color="auto" w:sz="4"/>
          <w:bottom w:val="single" w:color="auto" w:sz="4"/>
          <w:right w:val="single" w:color="auto" w:sz="4"/>
          <w:insideH w:val="single" w:color="auto" w:sz="4"/>
          <w:insideV w:val="single" w:color="auto" w:sz="4"/>
        </w:tblBorders>
      </w:tblPr>
      <w:tblGrid>
        <w:gridCol w:w="9386"/>
      </w:tblGrid>
      <w:tr>
        <w:tc>
          <w:tcPr>
            <w:tcW w:type="dxa" w:w="9386"/>
            <w:tcBorders>
              <w:top w:val="none" w:color="FFFFFF" w:sz="0"/>
              <w:left w:val="none" w:color="FFFFFF" w:sz="0"/>
              <w:bottom w:val="none" w:color="FFFFFF" w:sz="0"/>
              <w:right w:val="none" w:color="FFFFFF" w:sz="0"/>
            </w:tcBorders>
            <w:shd w:fill="1F4E8C" w:val="clear"/>
            <w:tcMar>
              <w:top w:type="dxa" w:w="200"/>
              <w:left w:type="dxa" w:w="300"/>
              <w:bottom w:type="dxa" w:w="200"/>
              <w:right w:type="dxa" w:w="300"/>
            </w:tcMar>
          </w:tcPr>
          <w:p>
            <w:pPr>
              <w:spacing w:after="60" w:before="60"/>
              <w:jc w:val="center"/>
            </w:pPr>
            <w:r>
              <w:rPr>
                <w:rFonts w:ascii="Arial" w:cs="Arial" w:eastAsia="Arial" w:hAnsi="Arial"/>
                <w:b/>
                <w:bCs/>
                <w:color w:val="FFFFFF"/>
                <w:sz w:val="36"/>
                <w:szCs w:val="36"/>
              </w:rPr>
              <w:t xml:space="preserve">ESPANA EFICIENTE</w:t>
            </w:r>
          </w:p>
          <w:p>
            <w:pPr>
              <w:spacing w:after="40" w:before="40"/>
              <w:jc w:val="center"/>
            </w:pPr>
            <w:r>
              <w:rPr>
                <w:rFonts w:ascii="Arial" w:cs="Arial" w:eastAsia="Arial" w:hAnsi="Arial"/>
                <w:color w:val="BDD7EE"/>
                <w:sz w:val="24"/>
                <w:szCs w:val="24"/>
              </w:rPr>
              <w:t xml:space="preserve">POLICY BRIEF  |  POLITICA SOCIAL Y FAMILIA</w:t>
            </w:r>
          </w:p>
          <w:p>
            <w:pPr>
              <w:spacing w:after="60" w:before="40"/>
              <w:jc w:val="center"/>
            </w:pPr>
            <w:r>
              <w:rPr>
                <w:rFonts w:ascii="Arial" w:cs="Arial" w:eastAsia="Arial" w:hAnsi="Arial"/>
                <w:i/>
                <w:iCs/>
                <w:color w:val="BDD7EE"/>
                <w:sz w:val="22"/>
                <w:szCs w:val="22"/>
              </w:rPr>
              <w:t xml:space="preserve">Apoyo Real a la Maternidad: Prevencion, Proteccion y Libertad con Medios</w:t>
            </w:r>
          </w:p>
        </w:tc>
      </w:tr>
    </w:tbl>
    <w:p>
      <w:pPr>
        <w:spacing w:after="0" w:before="24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A84C" w:sz="8"/>
              <w:left w:val="single" w:color="C9A84C" w:sz="8"/>
              <w:bottom w:val="single" w:color="C9A84C" w:sz="8"/>
              <w:right w:val="single" w:color="C9A84C" w:sz="8"/>
            </w:tcBorders>
            <w:shd w:fill="FFF8E7" w:val="clear"/>
            <w:tcMar>
              <w:top w:type="dxa" w:w="140"/>
              <w:left w:type="dxa" w:w="200"/>
              <w:bottom w:type="dxa" w:w="140"/>
              <w:right w:type="dxa" w:w="200"/>
            </w:tcMar>
          </w:tcPr>
          <w:p>
            <w:pPr>
              <w:spacing w:after="60" w:before="60"/>
            </w:pPr>
            <w:r>
              <w:rPr>
                <w:rFonts w:ascii="Arial" w:cs="Arial" w:eastAsia="Arial" w:hAnsi="Arial"/>
                <w:b/>
                <w:bCs/>
                <w:color w:val="3A2800"/>
                <w:sz w:val="22"/>
                <w:szCs w:val="22"/>
              </w:rPr>
              <w:t xml:space="preserve">Ninguna mujer deberia verse forzada a tomar una decision irreversible exclusivamente por motivos economicos.</w:t>
            </w:r>
          </w:p>
          <w:p>
            <w:pPr>
              <w:spacing w:after="60" w:before="60"/>
            </w:pPr>
            <w:r>
              <w:rPr>
                <w:rFonts w:ascii="Arial" w:cs="Arial" w:eastAsia="Arial" w:hAnsi="Arial"/>
                <w:b w:val="false"/>
                <w:bCs w:val="false"/>
                <w:color w:val="3A2800"/>
                <w:sz w:val="22"/>
                <w:szCs w:val="22"/>
              </w:rPr>
              <w:t xml:space="preserve">El Estado no impone decisiones personales.</w:t>
            </w:r>
          </w:p>
          <w:p>
            <w:pPr>
              <w:spacing w:after="60" w:before="60"/>
            </w:pPr>
            <w:r>
              <w:rPr>
                <w:rFonts w:ascii="Arial" w:cs="Arial" w:eastAsia="Arial" w:hAnsi="Arial"/>
                <w:b/>
                <w:bCs/>
                <w:color w:val="3A2800"/>
                <w:sz w:val="22"/>
                <w:szCs w:val="22"/>
              </w:rPr>
              <w:t xml:space="preserve">Garantiza que la libertad pueda ejercerse con medios reales.</w:t>
            </w:r>
          </w:p>
        </w:tc>
      </w:tr>
    </w:tbl>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1. Resumen Ejecutivo</w:t>
      </w:r>
    </w:p>
    <w:p>
      <w:pPr>
        <w:spacing w:after="100" w:before="80"/>
        <w:jc w:val="both"/>
      </w:pPr>
      <w:r>
        <w:rPr>
          <w:rFonts w:ascii="Arial" w:cs="Arial" w:eastAsia="Arial" w:hAnsi="Arial"/>
          <w:sz w:val="22"/>
          <w:szCs w:val="22"/>
        </w:rPr>
        <w:t xml:space="preserve">Espana tiene una de las tasas de natalidad mas bajas de Europa y al mismo tiempo un sistema de apoyo a la maternidad que muchas mujeres perciben como insuficiente ante la realidad economica de criar un hijo. El debate publico sobre esta materia se polariza rapidamente entre posiciones ideologicas que raramente se centran en lo que realmente importa: que ninguna mujer en Espana se encuentre ante una decision tan trascendente sin los medios economicos, el apoyo social y la proteccion laboral que necesita para tomarla en libertad real. Espana Eficiente no entra en el debate ideologico sobre el aborto. Reconoce el derecho legal vigente y actua donde el Estado puede y debe actuar: antes. En la prevencion, en el apoyo economico real, en la proteccion laboral efectiva y en la conciliacion que permita a una mujer ser madre sin que eso destruya su proyecto de vida profesional.</w:t>
      </w:r>
    </w:p>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2. La Postura de Espana Eficiente</w:t>
      </w:r>
    </w:p>
    <w:p>
      <w:pPr>
        <w:spacing w:after="100" w:before="80"/>
        <w:jc w:val="both"/>
      </w:pPr>
      <w:r>
        <w:rPr>
          <w:rFonts w:ascii="Arial" w:cs="Arial" w:eastAsia="Arial" w:hAnsi="Arial"/>
          <w:sz w:val="22"/>
          <w:szCs w:val="22"/>
        </w:rPr>
        <w:t xml:space="preserve">La posicion de Espana Eficiente sobre esta materia se articula en tres puntos claros e inseparables:</w:t>
      </w:r>
    </w:p>
    <w:p>
      <w:pPr>
        <w:spacing w:after="0" w:before="10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c>
          <w:tcPr>
            <w:tcW w:type="dxa" w:w="240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Principio</w:t>
            </w:r>
          </w:p>
        </w:tc>
        <w:tc>
          <w:tcPr>
            <w:tcW w:type="dxa" w:w="696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Que significa en la practica</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Respeto al derecho legal vigente</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La Ley Organica 2/2010 reconoce el derecho de la mujer a decidir sobre su embarazo en los terminos legales vigentes. Espana Eficiente no propone su modificacion.</w:t>
            </w:r>
          </w:p>
        </w:tc>
      </w:tr>
      <w:tr>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Prevencion como prioridad del Estado</w:t>
            </w:r>
          </w:p>
        </w:tc>
        <w:tc>
          <w:tcPr>
            <w:tcW w:type="dxa" w:w="69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El objetivo prioritario del Estado es reducir los embarazos no deseados mediante educacion sexual real y acceso a anticonceptivos asequibles. Prevenir es mas eficiente que intervenir.</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Apoyo real para que la libertad sea efectiva</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Ninguna mujer debe verse forzada a tomar una decision extrema exclusivamente por falta de recursos economicos, vivienda o apoyo social. El Estado garantiza los medios para que la decision sea libre de verdad.</w:t>
            </w:r>
          </w:p>
        </w:tc>
      </w:tr>
    </w:tbl>
    <w:p>
      <w:pPr>
        <w:spacing w:after="0" w:before="12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F4E8C" w:sz="8"/>
              <w:left w:val="single" w:color="1F4E8C" w:sz="8"/>
              <w:bottom w:val="single" w:color="1F4E8C" w:sz="8"/>
              <w:right w:val="single" w:color="1F4E8C" w:sz="8"/>
            </w:tcBorders>
            <w:shd w:fill="D6E4F7" w:val="clear"/>
            <w:tcMar>
              <w:top w:type="dxa" w:w="140"/>
              <w:left w:type="dxa" w:w="200"/>
              <w:bottom w:type="dxa" w:w="140"/>
              <w:right w:type="dxa" w:w="200"/>
            </w:tcMar>
          </w:tcPr>
          <w:p>
            <w:pPr>
              <w:spacing w:after="60" w:before="60"/>
            </w:pPr>
            <w:r>
              <w:rPr>
                <w:rFonts w:ascii="Arial" w:cs="Arial" w:eastAsia="Arial" w:hAnsi="Arial"/>
                <w:b/>
                <w:bCs/>
                <w:color w:val="0D2D5E"/>
                <w:sz w:val="22"/>
                <w:szCs w:val="22"/>
              </w:rPr>
              <w:t xml:space="preserve">Espana Eficiente no impone decisiones personales.</w:t>
            </w:r>
          </w:p>
          <w:p>
            <w:pPr>
              <w:spacing w:after="60" w:before="60"/>
            </w:pPr>
            <w:r>
              <w:rPr>
                <w:rFonts w:ascii="Arial" w:cs="Arial" w:eastAsia="Arial" w:hAnsi="Arial"/>
                <w:b w:val="false"/>
                <w:bCs w:val="false"/>
                <w:color w:val="0D2D5E"/>
                <w:sz w:val="22"/>
                <w:szCs w:val="22"/>
              </w:rPr>
              <w:t xml:space="preserve">Amplia las opciones reales de cada mujer garantizando que la falta de dinero nunca sea el motivo determinante de ninguna decision reproductiva.</w:t>
            </w:r>
          </w:p>
        </w:tc>
      </w:tr>
    </w:tbl>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3. Politica de Prevencion: Antes del Problema</w:t>
      </w:r>
    </w:p>
    <w:p>
      <w:pPr>
        <w:pStyle w:val="Heading2"/>
        <w:spacing w:after="120" w:before="300"/>
      </w:pPr>
      <w:r>
        <w:rPr>
          <w:rFonts w:ascii="Arial" w:cs="Arial" w:eastAsia="Arial" w:hAnsi="Arial"/>
          <w:b/>
          <w:bCs/>
          <w:color w:val="1F4E8C"/>
          <w:sz w:val="26"/>
          <w:szCs w:val="26"/>
        </w:rPr>
        <w:t xml:space="preserve">3.1 Educacion sexual real</w:t>
      </w:r>
    </w:p>
    <w:p>
      <w:pPr>
        <w:pStyle w:val="ListParagraph"/>
        <w:numPr>
          <w:ilvl w:val="0"/>
          <w:numId w:val="2"/>
        </w:numPr>
        <w:spacing w:after="60" w:before="60"/>
      </w:pPr>
      <w:r>
        <w:rPr>
          <w:rFonts w:ascii="Arial" w:cs="Arial" w:eastAsia="Arial" w:hAnsi="Arial"/>
          <w:b w:val="false"/>
          <w:bCs w:val="false"/>
          <w:sz w:val="22"/>
          <w:szCs w:val="22"/>
        </w:rPr>
        <w:t xml:space="preserve">Programa obligatorio de educacion sexual practica en todos los centros educativos sostenidos con fondos publicos desde los 12 anos: anticoncepcion, salud reproductiva, corresponsabilidad y planificacion familiar.</w:t>
      </w:r>
    </w:p>
    <w:p>
      <w:pPr>
        <w:pStyle w:val="ListParagraph"/>
        <w:numPr>
          <w:ilvl w:val="0"/>
          <w:numId w:val="2"/>
        </w:numPr>
        <w:spacing w:after="60" w:before="60"/>
      </w:pPr>
      <w:r>
        <w:rPr>
          <w:rFonts w:ascii="Arial" w:cs="Arial" w:eastAsia="Arial" w:hAnsi="Arial"/>
          <w:b w:val="false"/>
          <w:bCs w:val="false"/>
          <w:sz w:val="22"/>
          <w:szCs w:val="22"/>
        </w:rPr>
        <w:t xml:space="preserve">Formacion integrada en la atencion primaria de salud, accesible para cualquier mujer independientemente de su situacion economica.</w:t>
      </w:r>
    </w:p>
    <w:p>
      <w:pPr>
        <w:pStyle w:val="ListParagraph"/>
        <w:numPr>
          <w:ilvl w:val="0"/>
          <w:numId w:val="2"/>
        </w:numPr>
        <w:spacing w:after="60" w:before="60"/>
      </w:pPr>
      <w:r>
        <w:rPr>
          <w:rFonts w:ascii="Arial" w:cs="Arial" w:eastAsia="Arial" w:hAnsi="Arial"/>
          <w:b w:val="false"/>
          <w:bCs w:val="false"/>
          <w:sz w:val="22"/>
          <w:szCs w:val="22"/>
        </w:rPr>
        <w:t xml:space="preserve">Campanas publicas de informacion sobre metodos anticonceptivos, planificacion familiar y recursos disponibles.</w:t>
      </w:r>
    </w:p>
    <w:p>
      <w:pPr>
        <w:spacing w:after="0" w:before="100"/>
      </w:pPr>
      <w:r>
        <w:t xml:space="preserve"/>
      </w:r>
    </w:p>
    <w:p>
      <w:pPr>
        <w:pStyle w:val="Heading2"/>
        <w:spacing w:after="120" w:before="300"/>
      </w:pPr>
      <w:r>
        <w:rPr>
          <w:rFonts w:ascii="Arial" w:cs="Arial" w:eastAsia="Arial" w:hAnsi="Arial"/>
          <w:b/>
          <w:bCs/>
          <w:color w:val="1F4E8C"/>
          <w:sz w:val="26"/>
          <w:szCs w:val="26"/>
        </w:rPr>
        <w:t xml:space="preserve">3.2 Anticonceptivos asequibles</w:t>
      </w:r>
    </w:p>
    <w:p>
      <w:pPr>
        <w:pStyle w:val="ListParagraph"/>
        <w:numPr>
          <w:ilvl w:val="0"/>
          <w:numId w:val="2"/>
        </w:numPr>
        <w:spacing w:after="60" w:before="60"/>
      </w:pPr>
      <w:r>
        <w:rPr>
          <w:rFonts w:ascii="Arial" w:cs="Arial" w:eastAsia="Arial" w:hAnsi="Arial"/>
          <w:b w:val="false"/>
          <w:bCs w:val="false"/>
          <w:sz w:val="22"/>
          <w:szCs w:val="22"/>
        </w:rPr>
        <w:t xml:space="preserve">Financiacion parcial de metodos anticonceptivos mediante copago reducido: preservativos, anticonceptivos hormonales, DIU y anticoncepcion de larga duracion.</w:t>
      </w:r>
    </w:p>
    <w:p>
      <w:pPr>
        <w:pStyle w:val="ListParagraph"/>
        <w:numPr>
          <w:ilvl w:val="0"/>
          <w:numId w:val="2"/>
        </w:numPr>
        <w:spacing w:after="60" w:before="60"/>
      </w:pPr>
      <w:r>
        <w:rPr>
          <w:rFonts w:ascii="Arial" w:cs="Arial" w:eastAsia="Arial" w:hAnsi="Arial"/>
          <w:b w:val="false"/>
          <w:bCs w:val="false"/>
          <w:sz w:val="22"/>
          <w:szCs w:val="22"/>
        </w:rPr>
        <w:t xml:space="preserve">Acceso gratuito para mujeres con ingresos por debajo del umbral de vulnerabilidad definido por ley.</w:t>
      </w:r>
    </w:p>
    <w:p>
      <w:pPr>
        <w:pStyle w:val="ListParagraph"/>
        <w:numPr>
          <w:ilvl w:val="0"/>
          <w:numId w:val="2"/>
        </w:numPr>
        <w:spacing w:after="60" w:before="60"/>
      </w:pPr>
      <w:r>
        <w:rPr>
          <w:rFonts w:ascii="Arial" w:cs="Arial" w:eastAsia="Arial" w:hAnsi="Arial"/>
          <w:b w:val="false"/>
          <w:bCs w:val="false"/>
          <w:sz w:val="22"/>
          <w:szCs w:val="22"/>
        </w:rPr>
        <w:t xml:space="preserve">El coste de esta medida es una fraccion del coste sanitario y social de los embarazos no deseados sin apoyo.</w:t>
      </w:r>
    </w:p>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4. Proteccion Real de la Mujer Embarazada</w:t>
      </w:r>
    </w:p>
    <w:p>
      <w:pPr>
        <w:pStyle w:val="Heading2"/>
        <w:spacing w:after="120" w:before="300"/>
      </w:pPr>
      <w:r>
        <w:rPr>
          <w:rFonts w:ascii="Arial" w:cs="Arial" w:eastAsia="Arial" w:hAnsi="Arial"/>
          <w:b/>
          <w:bCs/>
          <w:color w:val="1F4E8C"/>
          <w:sz w:val="26"/>
          <w:szCs w:val="26"/>
        </w:rPr>
        <w:t xml:space="preserve">4.1 Proteccion laboral reforzada</w:t>
      </w:r>
    </w:p>
    <w:p>
      <w:pPr>
        <w:spacing w:after="100" w:before="80"/>
        <w:jc w:val="both"/>
      </w:pPr>
      <w:r>
        <w:rPr>
          <w:rFonts w:ascii="Arial" w:cs="Arial" w:eastAsia="Arial" w:hAnsi="Arial"/>
          <w:sz w:val="22"/>
          <w:szCs w:val="22"/>
        </w:rPr>
        <w:t xml:space="preserve">El embarazo no puede ser un motivo de discriminacion laboral. En la practica lo sigue siendo en muchos casos:</w:t>
      </w:r>
    </w:p>
    <w:p>
      <w:pPr>
        <w:spacing w:after="0" w:before="80"/>
      </w:pPr>
      <w:r>
        <w:t xml:space="preserve"/>
      </w:r>
    </w:p>
    <w:p>
      <w:pPr>
        <w:pStyle w:val="ListParagraph"/>
        <w:numPr>
          <w:ilvl w:val="0"/>
          <w:numId w:val="2"/>
        </w:numPr>
        <w:spacing w:after="60" w:before="60"/>
      </w:pPr>
      <w:r>
        <w:rPr>
          <w:rFonts w:ascii="Arial" w:cs="Arial" w:eastAsia="Arial" w:hAnsi="Arial"/>
          <w:b w:val="false"/>
          <w:bCs w:val="false"/>
          <w:sz w:val="22"/>
          <w:szCs w:val="22"/>
        </w:rPr>
        <w:t xml:space="preserve">Prohibicion expresa y sancion severa del despido de mujeres embarazadas o en periodo de lactancia, con presuncion de nulidad automatica salvo causa objetiva debidamente acreditada.</w:t>
      </w:r>
    </w:p>
    <w:p>
      <w:pPr>
        <w:pStyle w:val="ListParagraph"/>
        <w:numPr>
          <w:ilvl w:val="0"/>
          <w:numId w:val="2"/>
        </w:numPr>
        <w:spacing w:after="60" w:before="60"/>
      </w:pPr>
      <w:r>
        <w:rPr>
          <w:rFonts w:ascii="Arial" w:cs="Arial" w:eastAsia="Arial" w:hAnsi="Arial"/>
          <w:b w:val="false"/>
          <w:bCs w:val="false"/>
          <w:sz w:val="22"/>
          <w:szCs w:val="22"/>
        </w:rPr>
        <w:t xml:space="preserve">Extension del periodo de proteccion frente al despido: desde la comunicacion del embarazo hasta 12 meses despues de la reincorporacion tras la baja de maternidad.</w:t>
      </w:r>
    </w:p>
    <w:p>
      <w:pPr>
        <w:pStyle w:val="ListParagraph"/>
        <w:numPr>
          <w:ilvl w:val="0"/>
          <w:numId w:val="2"/>
        </w:numPr>
        <w:spacing w:after="60" w:before="60"/>
      </w:pPr>
      <w:r>
        <w:rPr>
          <w:rFonts w:ascii="Arial" w:cs="Arial" w:eastAsia="Arial" w:hAnsi="Arial"/>
          <w:b w:val="false"/>
          <w:bCs w:val="false"/>
          <w:sz w:val="22"/>
          <w:szCs w:val="22"/>
        </w:rPr>
        <w:t xml:space="preserve">Obligacion de las empresas de garantizar la adaptacion del puesto de trabajo durante el embarazo cuando las condiciones fisicas del puesto sean incompatibles con el estado de la trabajadora.</w:t>
      </w:r>
    </w:p>
    <w:p>
      <w:pPr>
        <w:pStyle w:val="ListParagraph"/>
        <w:numPr>
          <w:ilvl w:val="0"/>
          <w:numId w:val="2"/>
        </w:numPr>
        <w:spacing w:after="60" w:before="60"/>
      </w:pPr>
      <w:r>
        <w:rPr>
          <w:rFonts w:ascii="Arial" w:cs="Arial" w:eastAsia="Arial" w:hAnsi="Arial"/>
          <w:b w:val="false"/>
          <w:bCs w:val="false"/>
          <w:sz w:val="22"/>
          <w:szCs w:val="22"/>
        </w:rPr>
        <w:t xml:space="preserve">Sanciones proporcionales al volumen de negocio de la empresa para los casos de discriminacion laboral acreditada por razon de embarazo o maternidad.</w:t>
      </w:r>
    </w:p>
    <w:p>
      <w:pPr>
        <w:spacing w:after="0" w:before="120"/>
      </w:pPr>
      <w:r>
        <w:t xml:space="preserve"/>
      </w:r>
    </w:p>
    <w:p>
      <w:pPr>
        <w:pStyle w:val="Heading2"/>
        <w:spacing w:after="120" w:before="300"/>
      </w:pPr>
      <w:r>
        <w:rPr>
          <w:rFonts w:ascii="Arial" w:cs="Arial" w:eastAsia="Arial" w:hAnsi="Arial"/>
          <w:b/>
          <w:bCs/>
          <w:color w:val="1F4E8C"/>
          <w:sz w:val="26"/>
          <w:szCs w:val="26"/>
        </w:rPr>
        <w:t xml:space="preserve">4.2 Ayudas economicas directas</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3880"/>
        <w:gridCol w:w="3480"/>
      </w:tblGrid>
      <w:tr>
        <w:tc>
          <w:tcPr>
            <w:tcW w:type="dxa" w:w="200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Ayuda</w:t>
            </w:r>
          </w:p>
        </w:tc>
        <w:tc>
          <w:tcPr>
            <w:tcW w:type="dxa" w:w="388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Descripcion</w:t>
            </w:r>
          </w:p>
        </w:tc>
        <w:tc>
          <w:tcPr>
            <w:tcW w:type="dxa" w:w="348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Criterio de acceso</w:t>
            </w:r>
          </w:p>
        </w:tc>
      </w:tr>
      <w:tr>
        <w:tc>
          <w:tcPr>
            <w:tcW w:type="dxa" w:w="20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Complemento de maternidad reforzado</w:t>
            </w:r>
          </w:p>
        </w:tc>
        <w:tc>
          <w:tcPr>
            <w:tcW w:type="dxa" w:w="388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Complemento economico mensual desde el inicio del embarazo hasta los 12 meses del bebe.</w:t>
            </w:r>
          </w:p>
        </w:tc>
        <w:tc>
          <w:tcPr>
            <w:tcW w:type="dxa" w:w="348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Ingresos del hogar por debajo del umbral definido. Independiente del estado civil.</w:t>
            </w:r>
          </w:p>
        </w:tc>
      </w:tr>
      <w:tr>
        <w:tc>
          <w:tcPr>
            <w:tcW w:type="dxa" w:w="20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Ayuda al equipamiento basico</w:t>
            </w:r>
          </w:p>
        </w:tc>
        <w:tc>
          <w:tcPr>
            <w:tcW w:type="dxa" w:w="388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Aportacion unica para cubrir gastos esenciales de equipamiento para el recien nacido.</w:t>
            </w:r>
          </w:p>
        </w:tc>
        <w:tc>
          <w:tcPr>
            <w:tcW w:type="dxa" w:w="348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Familias con ingresos bajos o en situacion de vulnerabilidad acreditada.</w:t>
            </w:r>
          </w:p>
        </w:tc>
      </w:tr>
      <w:tr>
        <w:tc>
          <w:tcPr>
            <w:tcW w:type="dxa" w:w="20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Reduccion de alquiler en vivienda publica</w:t>
            </w:r>
          </w:p>
        </w:tc>
        <w:tc>
          <w:tcPr>
            <w:tcW w:type="dxa" w:w="388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Reduccion temporal del alquiler durante el embarazo y primer ano del bebe.</w:t>
            </w:r>
          </w:p>
        </w:tc>
        <w:tc>
          <w:tcPr>
            <w:tcW w:type="dxa" w:w="348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Beneficiarias del parque publico de vivienda de Espana Eficiente.</w:t>
            </w:r>
          </w:p>
        </w:tc>
      </w:tr>
      <w:tr>
        <w:tc>
          <w:tcPr>
            <w:tcW w:type="dxa" w:w="20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Acceso prioritario a guarderia publica</w:t>
            </w:r>
          </w:p>
        </w:tc>
        <w:tc>
          <w:tcPr>
            <w:tcW w:type="dxa" w:w="388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Plaza garantizada en guarderia publica desde los 4 meses para hijos de madres en situacion laboral activa o en busqueda de empleo.</w:t>
            </w:r>
          </w:p>
        </w:tc>
        <w:tc>
          <w:tcPr>
            <w:tcW w:type="dxa" w:w="348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Universal para ingresos bajos. Prioritario para madres solas.</w:t>
            </w:r>
          </w:p>
        </w:tc>
      </w:tr>
      <w:tr>
        <w:tc>
          <w:tcPr>
            <w:tcW w:type="dxa" w:w="20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Asesoramiento juridico gratuito</w:t>
            </w:r>
          </w:p>
        </w:tc>
        <w:tc>
          <w:tcPr>
            <w:tcW w:type="dxa" w:w="388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Orientacion legal sobre derechos laborales, ayudas disponibles y recursos de apoyo.</w:t>
            </w:r>
          </w:p>
        </w:tc>
        <w:tc>
          <w:tcPr>
            <w:tcW w:type="dxa" w:w="348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Gratuito para todas las mujeres embarazadas independientemente de ingresos.</w:t>
            </w:r>
          </w:p>
        </w:tc>
      </w:tr>
    </w:tbl>
    <w:p>
      <w:pPr>
        <w:spacing w:after="0" w:before="140"/>
      </w:pPr>
      <w:r>
        <w:t xml:space="preserve"/>
      </w:r>
    </w:p>
    <w:p>
      <w:pPr>
        <w:pStyle w:val="Heading2"/>
        <w:spacing w:after="120" w:before="300"/>
      </w:pPr>
      <w:r>
        <w:rPr>
          <w:rFonts w:ascii="Arial" w:cs="Arial" w:eastAsia="Arial" w:hAnsi="Arial"/>
          <w:b/>
          <w:bCs/>
          <w:color w:val="1F4E8C"/>
          <w:sz w:val="26"/>
          <w:szCs w:val="26"/>
        </w:rPr>
        <w:t xml:space="preserve">4.3 Conciliacion efectiva</w:t>
      </w:r>
    </w:p>
    <w:p>
      <w:pPr>
        <w:spacing w:after="100" w:before="80"/>
        <w:jc w:val="both"/>
      </w:pPr>
      <w:r>
        <w:rPr>
          <w:rFonts w:ascii="Arial" w:cs="Arial" w:eastAsia="Arial" w:hAnsi="Arial"/>
          <w:sz w:val="22"/>
          <w:szCs w:val="22"/>
        </w:rPr>
        <w:t xml:space="preserve">La maternidad no puede suponer el fin del proyecto profesional de una mujer. La conciliacion real es la clave:</w:t>
      </w:r>
    </w:p>
    <w:p>
      <w:pPr>
        <w:spacing w:after="0" w:before="80"/>
      </w:pPr>
      <w:r>
        <w:t xml:space="preserve"/>
      </w:r>
    </w:p>
    <w:p>
      <w:pPr>
        <w:pStyle w:val="ListParagraph"/>
        <w:numPr>
          <w:ilvl w:val="0"/>
          <w:numId w:val="2"/>
        </w:numPr>
        <w:spacing w:after="60" w:before="60"/>
      </w:pPr>
      <w:r>
        <w:rPr>
          <w:rFonts w:ascii="Arial" w:cs="Arial" w:eastAsia="Arial" w:hAnsi="Arial"/>
          <w:b w:val="false"/>
          <w:bCs w:val="false"/>
          <w:sz w:val="22"/>
          <w:szCs w:val="22"/>
        </w:rPr>
        <w:t xml:space="preserve">Baja de maternidad de 16 semanas con posibilidad de ampliar hasta 20 semanas en casos de parto multiple, prematuro o con complicaciones, con cotizacion completa garantizada.</w:t>
      </w:r>
    </w:p>
    <w:p>
      <w:pPr>
        <w:pStyle w:val="ListParagraph"/>
        <w:numPr>
          <w:ilvl w:val="0"/>
          <w:numId w:val="2"/>
        </w:numPr>
        <w:spacing w:after="60" w:before="60"/>
      </w:pPr>
      <w:r>
        <w:rPr>
          <w:rFonts w:ascii="Arial" w:cs="Arial" w:eastAsia="Arial" w:hAnsi="Arial"/>
          <w:b w:val="false"/>
          <w:bCs w:val="false"/>
          <w:sz w:val="22"/>
          <w:szCs w:val="22"/>
        </w:rPr>
        <w:t xml:space="preserve">Baja de paternidad equiparada en duracion y condiciones a la maternidad, para garantizar la corresponsabilidad y reducir la discriminacion laboral de la mujer por ser la unica que se ausenta.</w:t>
      </w:r>
    </w:p>
    <w:p>
      <w:pPr>
        <w:pStyle w:val="ListParagraph"/>
        <w:numPr>
          <w:ilvl w:val="0"/>
          <w:numId w:val="2"/>
        </w:numPr>
        <w:spacing w:after="60" w:before="60"/>
      </w:pPr>
      <w:r>
        <w:rPr>
          <w:rFonts w:ascii="Arial" w:cs="Arial" w:eastAsia="Arial" w:hAnsi="Arial"/>
          <w:b w:val="false"/>
          <w:bCs w:val="false"/>
          <w:sz w:val="22"/>
          <w:szCs w:val="22"/>
        </w:rPr>
        <w:t xml:space="preserve">Incentivos fiscales a empresas que implementen horarios flexibles, teletrabajo parcial o guarderias internas para empleados con hijos menores de 3 anos.</w:t>
      </w:r>
    </w:p>
    <w:p>
      <w:pPr>
        <w:pStyle w:val="ListParagraph"/>
        <w:numPr>
          <w:ilvl w:val="0"/>
          <w:numId w:val="2"/>
        </w:numPr>
        <w:spacing w:after="60" w:before="60"/>
      </w:pPr>
      <w:r>
        <w:rPr>
          <w:rFonts w:ascii="Arial" w:cs="Arial" w:eastAsia="Arial" w:hAnsi="Arial"/>
          <w:b w:val="false"/>
          <w:bCs w:val="false"/>
          <w:sz w:val="22"/>
          <w:szCs w:val="22"/>
        </w:rPr>
        <w:t xml:space="preserve">Derecho a reduccion de jornada sin penalizacion proporcional en la carrera profesional para madres y padres con hijos menores de 3 anos.</w:t>
      </w:r>
    </w:p>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5. Indicadores de Impacto</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000"/>
        <w:gridCol w:w="5360"/>
      </w:tblGrid>
      <w:tr>
        <w:tc>
          <w:tcPr>
            <w:tcW w:type="dxa" w:w="400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Indicador</w:t>
            </w:r>
          </w:p>
        </w:tc>
        <w:tc>
          <w:tcPr>
            <w:tcW w:type="dxa" w:w="536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Meta en 5 anos</w:t>
            </w:r>
          </w:p>
        </w:tc>
      </w:tr>
      <w:tr>
        <w:tc>
          <w:tcPr>
            <w:tcW w:type="dxa" w:w="40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Reduccion de embarazos no deseados</w:t>
            </w:r>
          </w:p>
        </w:tc>
        <w:tc>
          <w:tcPr>
            <w:tcW w:type="dxa" w:w="53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Reduccion del 20% respecto a la linea base mediante prevencion efectiva</w:t>
            </w:r>
          </w:p>
        </w:tc>
      </w:tr>
      <w:tr>
        <w:tc>
          <w:tcPr>
            <w:tcW w:type="dxa" w:w="40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Disminucion de interrupciones por causas exclusivamente economicas</w:t>
            </w:r>
          </w:p>
        </w:tc>
        <w:tc>
          <w:tcPr>
            <w:tcW w:type="dxa" w:w="53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Reduccion medible mediante encuestas anonimas de motivacion</w:t>
            </w:r>
          </w:p>
        </w:tc>
      </w:tr>
      <w:tr>
        <w:tc>
          <w:tcPr>
            <w:tcW w:type="dxa" w:w="40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Tasa de natalidad en hogares con apoyo del sistema</w:t>
            </w:r>
          </w:p>
        </w:tc>
        <w:tc>
          <w:tcPr>
            <w:tcW w:type="dxa" w:w="53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Incremento del 10% respecto a la media nacional</w:t>
            </w:r>
          </w:p>
        </w:tc>
      </w:tr>
      <w:tr>
        <w:tc>
          <w:tcPr>
            <w:tcW w:type="dxa" w:w="40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Reduccion de pobreza infantil en primer ano de vida</w:t>
            </w:r>
          </w:p>
        </w:tc>
        <w:tc>
          <w:tcPr>
            <w:tcW w:type="dxa" w:w="53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Reduccion del 15% en hogares beneficiarios del sistema de apoyo</w:t>
            </w:r>
          </w:p>
        </w:tc>
      </w:tr>
      <w:tr>
        <w:tc>
          <w:tcPr>
            <w:tcW w:type="dxa" w:w="40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Tasa de reincorporacion laboral de madres en 12 meses</w:t>
            </w:r>
          </w:p>
        </w:tc>
        <w:tc>
          <w:tcPr>
            <w:tcW w:type="dxa" w:w="53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Superior al 85% en empresas con incentivos de conciliacion activos</w:t>
            </w:r>
          </w:p>
        </w:tc>
      </w:tr>
    </w:tbl>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6. Base Legal</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c>
          <w:tcPr>
            <w:tcW w:type="dxa" w:w="240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Elemento</w:t>
            </w:r>
          </w:p>
        </w:tc>
        <w:tc>
          <w:tcPr>
            <w:tcW w:type="dxa" w:w="696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Marco legal</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Derecho a decidir sobre el embarazo</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Ley Organica 2/2010 de salud sexual y reproductiva y de la interrupcion voluntaria del embarazo.</w:t>
            </w:r>
          </w:p>
        </w:tc>
      </w:tr>
      <w:tr>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Proteccion de la maternidad</w:t>
            </w:r>
          </w:p>
        </w:tc>
        <w:tc>
          <w:tcPr>
            <w:tcW w:type="dxa" w:w="69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Art. 39 CE. Proteccion social, economica y juridica de la familia.</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Proteccion de la salud</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Art. 43 CE. Derecho a la proteccion de la salud.</w:t>
            </w:r>
          </w:p>
        </w:tc>
      </w:tr>
      <w:tr>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No discriminacion laboral por embarazo</w:t>
            </w:r>
          </w:p>
        </w:tc>
        <w:tc>
          <w:tcPr>
            <w:tcW w:type="dxa" w:w="69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Art. 14 CE. Estatuto de los Trabajadores Arts. 53-55. Ley Organica 3/2007 de Igualdad.</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Bajas de maternidad y paternidad</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Ley General de la Seguridad Social. RDL 6/2019 de corresponsabilidad.</w:t>
            </w:r>
          </w:p>
        </w:tc>
      </w:tr>
      <w:tr>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Ayudas y prestaciones familiares</w:t>
            </w:r>
          </w:p>
        </w:tc>
        <w:tc>
          <w:tcPr>
            <w:tcW w:type="dxa" w:w="69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Ley General de la Seguridad Social. Ley 39/2006 de Dependencia.</w:t>
            </w:r>
          </w:p>
        </w:tc>
      </w:tr>
    </w:tbl>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7. Conclusion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A84C" w:sz="8"/>
              <w:left w:val="single" w:color="C9A84C" w:sz="8"/>
              <w:bottom w:val="single" w:color="C9A84C" w:sz="8"/>
              <w:right w:val="single" w:color="C9A84C" w:sz="8"/>
            </w:tcBorders>
            <w:shd w:fill="FFF8E7" w:val="clear"/>
            <w:tcMar>
              <w:top w:type="dxa" w:w="140"/>
              <w:left w:type="dxa" w:w="200"/>
              <w:bottom w:type="dxa" w:w="140"/>
              <w:right w:type="dxa" w:w="200"/>
            </w:tcMar>
          </w:tcPr>
          <w:p>
            <w:pPr>
              <w:spacing w:after="60" w:before="60"/>
            </w:pPr>
            <w:r>
              <w:rPr>
                <w:rFonts w:ascii="Arial" w:cs="Arial" w:eastAsia="Arial" w:hAnsi="Arial"/>
                <w:b/>
                <w:bCs/>
                <w:color w:val="3A2800"/>
                <w:sz w:val="22"/>
                <w:szCs w:val="22"/>
              </w:rPr>
              <w:t xml:space="preserve">Espana Eficiente no debate sobre el aborto.</w:t>
            </w:r>
          </w:p>
          <w:p>
            <w:pPr>
              <w:spacing w:after="60" w:before="60"/>
            </w:pPr>
            <w:r>
              <w:rPr>
                <w:rFonts w:ascii="Arial" w:cs="Arial" w:eastAsia="Arial" w:hAnsi="Arial"/>
                <w:b w:val="false"/>
                <w:bCs w:val="false"/>
                <w:color w:val="3A2800"/>
                <w:sz w:val="22"/>
                <w:szCs w:val="22"/>
              </w:rPr>
              <w:t xml:space="preserve">Actua para que las circunstancias economicas nunca sean el factor determinante.</w:t>
            </w:r>
          </w:p>
          <w:p>
            <w:pPr>
              <w:spacing w:after="60" w:before="60"/>
            </w:pPr>
            <w:r>
              <w:rPr>
                <w:rFonts w:ascii="Arial" w:cs="Arial" w:eastAsia="Arial" w:hAnsi="Arial"/>
                <w:b w:val="false"/>
                <w:bCs w:val="false"/>
                <w:color w:val="3A2800"/>
                <w:sz w:val="22"/>
                <w:szCs w:val="22"/>
              </w:rPr>
              <w:t xml:space="preserve"/>
            </w:r>
          </w:p>
          <w:p>
            <w:pPr>
              <w:spacing w:after="60" w:before="60"/>
            </w:pPr>
            <w:r>
              <w:rPr>
                <w:rFonts w:ascii="Arial" w:cs="Arial" w:eastAsia="Arial" w:hAnsi="Arial"/>
                <w:b w:val="false"/>
                <w:bCs w:val="false"/>
                <w:color w:val="3A2800"/>
                <w:sz w:val="22"/>
                <w:szCs w:val="22"/>
              </w:rPr>
              <w:t xml:space="preserve">Prevencion real con educacion y anticonceptivos asequibles.</w:t>
            </w:r>
          </w:p>
          <w:p>
            <w:pPr>
              <w:spacing w:after="60" w:before="60"/>
            </w:pPr>
            <w:r>
              <w:rPr>
                <w:rFonts w:ascii="Arial" w:cs="Arial" w:eastAsia="Arial" w:hAnsi="Arial"/>
                <w:b w:val="false"/>
                <w:bCs w:val="false"/>
                <w:color w:val="3A2800"/>
                <w:sz w:val="22"/>
                <w:szCs w:val="22"/>
              </w:rPr>
              <w:t xml:space="preserve">Proteccion laboral efectiva para que el embarazo no destruya una carrera.</w:t>
            </w:r>
          </w:p>
          <w:p>
            <w:pPr>
              <w:spacing w:after="60" w:before="60"/>
            </w:pPr>
            <w:r>
              <w:rPr>
                <w:rFonts w:ascii="Arial" w:cs="Arial" w:eastAsia="Arial" w:hAnsi="Arial"/>
                <w:b w:val="false"/>
                <w:bCs w:val="false"/>
                <w:color w:val="3A2800"/>
                <w:sz w:val="22"/>
                <w:szCs w:val="22"/>
              </w:rPr>
              <w:t xml:space="preserve">Apoyo economico concreto para que la falta de dinero no sea una trampa.</w:t>
            </w:r>
          </w:p>
          <w:p>
            <w:pPr>
              <w:spacing w:after="60" w:before="60"/>
            </w:pPr>
            <w:r>
              <w:rPr>
                <w:rFonts w:ascii="Arial" w:cs="Arial" w:eastAsia="Arial" w:hAnsi="Arial"/>
                <w:b w:val="false"/>
                <w:bCs w:val="false"/>
                <w:color w:val="3A2800"/>
                <w:sz w:val="22"/>
                <w:szCs w:val="22"/>
              </w:rPr>
              <w:t xml:space="preserve">Conciliacion real para que ser madre no suponga elegir entre la familia y el trabajo.</w:t>
            </w:r>
          </w:p>
          <w:p>
            <w:pPr>
              <w:spacing w:after="60" w:before="60"/>
            </w:pPr>
            <w:r>
              <w:rPr>
                <w:rFonts w:ascii="Arial" w:cs="Arial" w:eastAsia="Arial" w:hAnsi="Arial"/>
                <w:b w:val="false"/>
                <w:bCs w:val="false"/>
                <w:color w:val="3A2800"/>
                <w:sz w:val="22"/>
                <w:szCs w:val="22"/>
              </w:rPr>
              <w:t xml:space="preserve"/>
            </w:r>
          </w:p>
          <w:p>
            <w:pPr>
              <w:spacing w:after="60" w:before="60"/>
            </w:pPr>
            <w:r>
              <w:rPr>
                <w:rFonts w:ascii="Arial" w:cs="Arial" w:eastAsia="Arial" w:hAnsi="Arial"/>
                <w:b w:val="false"/>
                <w:bCs w:val="false"/>
                <w:color w:val="3A2800"/>
                <w:sz w:val="22"/>
                <w:szCs w:val="22"/>
              </w:rPr>
              <w:t xml:space="preserve">La libertad real no es solo un derecho en el papel.</w:t>
            </w:r>
          </w:p>
          <w:p>
            <w:pPr>
              <w:spacing w:after="60" w:before="60"/>
            </w:pPr>
            <w:r>
              <w:rPr>
                <w:rFonts w:ascii="Arial" w:cs="Arial" w:eastAsia="Arial" w:hAnsi="Arial"/>
                <w:b/>
                <w:bCs/>
                <w:color w:val="3A2800"/>
                <w:sz w:val="22"/>
                <w:szCs w:val="22"/>
              </w:rPr>
              <w:t xml:space="preserve">Es tener los medios para ejercerlo.</w:t>
            </w:r>
          </w:p>
          <w:p>
            <w:pPr>
              <w:spacing w:after="60" w:before="60"/>
            </w:pPr>
            <w:r>
              <w:rPr>
                <w:rFonts w:ascii="Arial" w:cs="Arial" w:eastAsia="Arial" w:hAnsi="Arial"/>
                <w:b/>
                <w:bCs/>
                <w:color w:val="3A2800"/>
                <w:sz w:val="22"/>
                <w:szCs w:val="22"/>
              </w:rPr>
              <w:t xml:space="preserve">Eso es lo que garantiza Espana Eficiente.</w:t>
            </w:r>
          </w:p>
        </w:tc>
      </w:tr>
    </w:tbl>
    <w:p>
      <w:pPr>
        <w:spacing w:after="0" w:before="24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F4E8C" w:sz="8"/>
              <w:left w:val="single" w:color="1F4E8C" w:sz="8"/>
              <w:bottom w:val="single" w:color="1F4E8C" w:sz="8"/>
              <w:right w:val="single" w:color="1F4E8C" w:sz="8"/>
            </w:tcBorders>
            <w:shd w:fill="D6E4F7" w:val="clear"/>
            <w:tcMar>
              <w:top w:type="dxa" w:w="140"/>
              <w:left w:type="dxa" w:w="200"/>
              <w:bottom w:type="dxa" w:w="140"/>
              <w:right w:type="dxa" w:w="200"/>
            </w:tcMar>
          </w:tcPr>
          <w:p>
            <w:pPr>
              <w:spacing w:after="60" w:before="60"/>
            </w:pPr>
            <w:r>
              <w:rPr>
                <w:rFonts w:ascii="Arial" w:cs="Arial" w:eastAsia="Arial" w:hAnsi="Arial"/>
                <w:b w:val="false"/>
                <w:bCs w:val="false"/>
                <w:color w:val="0D2D5E"/>
                <w:sz w:val="22"/>
                <w:szCs w:val="22"/>
              </w:rPr>
              <w:t xml:space="preserve">Este Policy Brief forma parte de Espana Eficiente: El Modelo Completo.</w:t>
            </w:r>
          </w:p>
          <w:p>
            <w:pPr>
              <w:spacing w:after="60" w:before="60"/>
            </w:pPr>
            <w:r>
              <w:rPr>
                <w:rFonts w:ascii="Arial" w:cs="Arial" w:eastAsia="Arial" w:hAnsi="Arial"/>
                <w:b/>
                <w:bCs/>
                <w:color w:val="0D2D5E"/>
                <w:sz w:val="22"/>
                <w:szCs w:val="22"/>
              </w:rPr>
              <w:t xml:space="preserve">Relacionado con: Politica Social y Familia | Sanidad 24/7 | Vivienda Modular | Plan +50 | Bloque Fiscal.</w:t>
            </w:r>
          </w:p>
        </w:tc>
      </w:tr>
    </w:tbl>
    <w:p>
      <w:pPr>
        <w:spacing w:after="0" w:before="200"/>
      </w:pPr>
      <w:r>
        <w:t xml:space="preserve"/>
      </w:r>
    </w:p>
    <w:p>
      <w:pPr>
        <w:pBdr>
          <w:top w:val="single" w:color="1F4E8C" w:sz="4" w:space="8"/>
        </w:pBdr>
        <w:spacing w:after="60" w:before="200"/>
        <w:jc w:val="center"/>
      </w:pPr>
      <w:r>
        <w:rPr>
          <w:rFonts w:ascii="Arial" w:cs="Arial" w:eastAsia="Arial" w:hAnsi="Arial"/>
          <w:i/>
          <w:iCs/>
          <w:color w:val="777777"/>
          <w:sz w:val="18"/>
          <w:szCs w:val="18"/>
        </w:rPr>
        <w:t xml:space="preserve">Espana Eficiente  |  Modelo completo de reforma fiscal, laboral y social</w:t>
      </w:r>
    </w:p>
    <w:p>
      <w:pPr>
        <w:spacing w:after="0" w:before="40"/>
        <w:jc w:val="center"/>
      </w:pPr>
      <w:r>
        <w:rPr>
          <w:rFonts w:ascii="Arial" w:cs="Arial" w:eastAsia="Arial" w:hAnsi="Arial"/>
          <w:color w:val="777777"/>
          <w:sz w:val="18"/>
          <w:szCs w:val="18"/>
        </w:rPr>
        <w:t xml:space="preserve">Documento de trabajo. Todos los derechos reservados.</w:t>
      </w:r>
    </w:p>
    <w:sectPr>
      <w:pgSz w:w="11906" w:h="16838" w:orient="portrait"/>
      <w:pgMar w:top="1440" w:right="1260" w:bottom="1440" w:left="126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64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pPr>
      <w:spacing w:after="160" w:before="400"/>
      <w:outlineLvl w:val="0"/>
    </w:pPr>
    <w:rPr>
      <w:rFonts w:ascii="Arial" w:cs="Arial" w:eastAsia="Arial" w:hAnsi="Arial"/>
      <w:b/>
      <w:bCs/>
      <w:color w:val="1F4E8C"/>
      <w:sz w:val="30"/>
      <w:szCs w:val="30"/>
    </w:rPr>
  </w:style>
  <w:style w:type="paragraph" w:styleId="Heading2">
    <w:name w:val="Heading 2"/>
    <w:basedOn w:val="Normal"/>
    <w:next w:val="Normal"/>
    <w:pPr>
      <w:spacing w:after="120" w:before="300"/>
      <w:outlineLvl w:val="1"/>
    </w:pPr>
    <w:rPr>
      <w:rFonts w:ascii="Arial" w:cs="Arial" w:eastAsia="Arial" w:hAnsi="Arial"/>
      <w:b/>
      <w:bCs/>
      <w:color w:val="1F4E8C"/>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2026-06-01T09:58:21.541Z</dcterms:created>
  <dcterms:modified xsi:type="dcterms:W3CDTF">2026-06-01T09:58:21.556Z</dcterms:modified>
</cp:coreProperties>
</file>

<file path=docProps/custom.xml><?xml version="1.0" encoding="utf-8"?>
<Properties xmlns="http://schemas.openxmlformats.org/officeDocument/2006/custom-properties" xmlns:vt="http://schemas.openxmlformats.org/officeDocument/2006/docPropsVTypes"/>
</file>